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1C" w:rsidRDefault="008513D8" w:rsidP="008513D8">
      <w:pPr>
        <w:jc w:val="center"/>
      </w:pPr>
      <w:r>
        <w:t>References</w:t>
      </w:r>
    </w:p>
    <w:p w:rsidR="008513D8" w:rsidRDefault="008513D8" w:rsidP="008513D8">
      <w:pPr>
        <w:jc w:val="center"/>
      </w:pPr>
    </w:p>
    <w:p w:rsidR="008513D8" w:rsidRDefault="00C612D8" w:rsidP="008513D8">
      <w:proofErr w:type="spellStart"/>
      <w:proofErr w:type="gramStart"/>
      <w:r>
        <w:rPr>
          <w:color w:val="333333"/>
          <w:spacing w:val="33"/>
          <w:sz w:val="20"/>
          <w:szCs w:val="20"/>
        </w:rPr>
        <w:t>Yager</w:t>
      </w:r>
      <w:proofErr w:type="spellEnd"/>
      <w:r>
        <w:rPr>
          <w:color w:val="333333"/>
          <w:spacing w:val="33"/>
          <w:sz w:val="20"/>
          <w:szCs w:val="20"/>
        </w:rPr>
        <w:t>, S. (2010).</w:t>
      </w:r>
      <w:proofErr w:type="gramEnd"/>
      <w:r>
        <w:rPr>
          <w:color w:val="333333"/>
          <w:spacing w:val="33"/>
          <w:sz w:val="20"/>
          <w:szCs w:val="20"/>
        </w:rPr>
        <w:t xml:space="preserve"> Impact of variations in distributed leadership frameworks on implementing a professional development initiative. </w:t>
      </w:r>
      <w:r>
        <w:rPr>
          <w:i/>
          <w:iCs/>
          <w:color w:val="333333"/>
          <w:spacing w:val="33"/>
          <w:sz w:val="20"/>
          <w:szCs w:val="20"/>
        </w:rPr>
        <w:t>Academic Leadership</w:t>
      </w:r>
      <w:r>
        <w:rPr>
          <w:color w:val="333333"/>
          <w:spacing w:val="33"/>
          <w:sz w:val="20"/>
          <w:szCs w:val="20"/>
        </w:rPr>
        <w:t xml:space="preserve">, </w:t>
      </w:r>
      <w:r>
        <w:rPr>
          <w:i/>
          <w:iCs/>
          <w:color w:val="333333"/>
          <w:spacing w:val="33"/>
          <w:sz w:val="20"/>
          <w:szCs w:val="20"/>
        </w:rPr>
        <w:t>4</w:t>
      </w:r>
      <w:r>
        <w:rPr>
          <w:color w:val="333333"/>
          <w:spacing w:val="33"/>
          <w:sz w:val="20"/>
          <w:szCs w:val="20"/>
        </w:rPr>
        <w:t xml:space="preserve">(8), 24-32. </w:t>
      </w:r>
      <w:proofErr w:type="spellStart"/>
      <w:r>
        <w:rPr>
          <w:color w:val="333333"/>
          <w:spacing w:val="33"/>
          <w:sz w:val="20"/>
          <w:szCs w:val="20"/>
        </w:rPr>
        <w:t>Retrived</w:t>
      </w:r>
      <w:proofErr w:type="spellEnd"/>
      <w:r>
        <w:rPr>
          <w:color w:val="333333"/>
          <w:spacing w:val="33"/>
          <w:sz w:val="20"/>
          <w:szCs w:val="20"/>
        </w:rPr>
        <w:t xml:space="preserve"> from</w:t>
      </w:r>
      <w:hyperlink r:id="rId4" w:history="1">
        <w:r w:rsidRPr="00D906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http://www.academicleadership.org/authors/Jeffrey_Pedersen.shtml</w:t>
        </w:r>
      </w:hyperlink>
    </w:p>
    <w:p w:rsidR="00C612D8" w:rsidRDefault="00C612D8" w:rsidP="008513D8"/>
    <w:p w:rsidR="00C612D8" w:rsidRDefault="00B06EA7" w:rsidP="008513D8">
      <w:pPr>
        <w:rPr>
          <w:color w:val="333333"/>
          <w:spacing w:val="33"/>
          <w:sz w:val="20"/>
          <w:szCs w:val="20"/>
        </w:rPr>
      </w:pPr>
      <w:proofErr w:type="gramStart"/>
      <w:r>
        <w:rPr>
          <w:color w:val="333333"/>
          <w:spacing w:val="33"/>
          <w:sz w:val="20"/>
          <w:szCs w:val="20"/>
        </w:rPr>
        <w:t>Cooley, V</w:t>
      </w:r>
      <w:r w:rsidR="00D8647F">
        <w:rPr>
          <w:color w:val="333333"/>
          <w:spacing w:val="33"/>
          <w:sz w:val="20"/>
          <w:szCs w:val="20"/>
        </w:rPr>
        <w:t>. (2010).</w:t>
      </w:r>
      <w:proofErr w:type="gramEnd"/>
      <w:r w:rsidR="00D8647F">
        <w:rPr>
          <w:color w:val="333333"/>
          <w:spacing w:val="33"/>
          <w:sz w:val="20"/>
          <w:szCs w:val="20"/>
        </w:rPr>
        <w:t xml:space="preserve"> Informal instructional teacher leaders: how principals can support them and their effect on instructional reform</w:t>
      </w:r>
      <w:proofErr w:type="gramStart"/>
      <w:r w:rsidR="00D8647F">
        <w:rPr>
          <w:color w:val="333333"/>
          <w:spacing w:val="33"/>
          <w:sz w:val="20"/>
          <w:szCs w:val="20"/>
        </w:rPr>
        <w:t>:.</w:t>
      </w:r>
      <w:proofErr w:type="gramEnd"/>
      <w:r w:rsidR="00D8647F">
        <w:rPr>
          <w:color w:val="333333"/>
          <w:spacing w:val="33"/>
          <w:sz w:val="20"/>
          <w:szCs w:val="20"/>
        </w:rPr>
        <w:t xml:space="preserve"> </w:t>
      </w:r>
      <w:r w:rsidR="00D8647F">
        <w:rPr>
          <w:i/>
          <w:iCs/>
          <w:color w:val="333333"/>
          <w:spacing w:val="33"/>
          <w:sz w:val="20"/>
          <w:szCs w:val="20"/>
        </w:rPr>
        <w:t>Academic Leadership</w:t>
      </w:r>
      <w:r w:rsidR="00D8647F">
        <w:rPr>
          <w:color w:val="333333"/>
          <w:spacing w:val="33"/>
          <w:sz w:val="20"/>
          <w:szCs w:val="20"/>
        </w:rPr>
        <w:t xml:space="preserve">, </w:t>
      </w:r>
      <w:r w:rsidR="00D8647F">
        <w:rPr>
          <w:i/>
          <w:iCs/>
          <w:color w:val="333333"/>
          <w:spacing w:val="33"/>
          <w:sz w:val="20"/>
          <w:szCs w:val="20"/>
        </w:rPr>
        <w:t>8</w:t>
      </w:r>
      <w:r w:rsidR="00D8647F">
        <w:rPr>
          <w:color w:val="333333"/>
          <w:spacing w:val="33"/>
          <w:sz w:val="20"/>
          <w:szCs w:val="20"/>
        </w:rPr>
        <w:t xml:space="preserve">(4), 94-101. </w:t>
      </w:r>
    </w:p>
    <w:p w:rsidR="00D8647F" w:rsidRDefault="00D8647F" w:rsidP="008513D8">
      <w:pPr>
        <w:rPr>
          <w:color w:val="333333"/>
          <w:spacing w:val="33"/>
          <w:sz w:val="20"/>
          <w:szCs w:val="20"/>
        </w:rPr>
      </w:pPr>
    </w:p>
    <w:p w:rsidR="00D8647F" w:rsidRDefault="00B06EA7" w:rsidP="008513D8">
      <w:pPr>
        <w:rPr>
          <w:color w:val="333333"/>
          <w:spacing w:val="33"/>
          <w:sz w:val="20"/>
          <w:szCs w:val="20"/>
        </w:rPr>
      </w:pPr>
      <w:r>
        <w:rPr>
          <w:color w:val="333333"/>
          <w:spacing w:val="33"/>
          <w:sz w:val="20"/>
          <w:szCs w:val="20"/>
        </w:rPr>
        <w:t xml:space="preserve">Lemke, C. (2003). </w:t>
      </w:r>
      <w:proofErr w:type="gramStart"/>
      <w:r>
        <w:rPr>
          <w:color w:val="333333"/>
          <w:spacing w:val="33"/>
          <w:sz w:val="20"/>
          <w:szCs w:val="20"/>
        </w:rPr>
        <w:t>Technology solutions that work.</w:t>
      </w:r>
      <w:proofErr w:type="gramEnd"/>
      <w:r>
        <w:rPr>
          <w:color w:val="333333"/>
          <w:spacing w:val="33"/>
          <w:sz w:val="20"/>
          <w:szCs w:val="20"/>
        </w:rPr>
        <w:t xml:space="preserve"> </w:t>
      </w:r>
      <w:r>
        <w:rPr>
          <w:i/>
          <w:iCs/>
          <w:color w:val="333333"/>
          <w:spacing w:val="33"/>
          <w:sz w:val="20"/>
          <w:szCs w:val="20"/>
        </w:rPr>
        <w:t>Principal Leadership</w:t>
      </w:r>
      <w:r>
        <w:rPr>
          <w:color w:val="333333"/>
          <w:spacing w:val="33"/>
          <w:sz w:val="20"/>
          <w:szCs w:val="20"/>
        </w:rPr>
        <w:t xml:space="preserve">, </w:t>
      </w:r>
      <w:r>
        <w:rPr>
          <w:i/>
          <w:iCs/>
          <w:color w:val="333333"/>
          <w:spacing w:val="33"/>
          <w:sz w:val="20"/>
          <w:szCs w:val="20"/>
        </w:rPr>
        <w:t>3</w:t>
      </w:r>
      <w:r>
        <w:rPr>
          <w:color w:val="333333"/>
          <w:spacing w:val="33"/>
          <w:sz w:val="20"/>
          <w:szCs w:val="20"/>
        </w:rPr>
        <w:t>(6), 55-58.</w:t>
      </w:r>
    </w:p>
    <w:p w:rsidR="00D5086A" w:rsidRDefault="00D5086A" w:rsidP="008513D8">
      <w:pPr>
        <w:rPr>
          <w:color w:val="333333"/>
          <w:spacing w:val="33"/>
          <w:sz w:val="20"/>
          <w:szCs w:val="20"/>
        </w:rPr>
      </w:pPr>
    </w:p>
    <w:p w:rsidR="00C612D8" w:rsidRDefault="00B06EA7" w:rsidP="008513D8">
      <w:pPr>
        <w:rPr>
          <w:color w:val="333333"/>
          <w:spacing w:val="33"/>
          <w:sz w:val="20"/>
          <w:szCs w:val="20"/>
        </w:rPr>
      </w:pPr>
      <w:proofErr w:type="spellStart"/>
      <w:proofErr w:type="gramStart"/>
      <w:r>
        <w:rPr>
          <w:color w:val="333333"/>
          <w:spacing w:val="33"/>
          <w:sz w:val="20"/>
          <w:szCs w:val="20"/>
        </w:rPr>
        <w:t>Hawkes</w:t>
      </w:r>
      <w:proofErr w:type="spellEnd"/>
      <w:r>
        <w:rPr>
          <w:color w:val="333333"/>
          <w:spacing w:val="33"/>
          <w:sz w:val="20"/>
          <w:szCs w:val="20"/>
        </w:rPr>
        <w:t xml:space="preserve">, M, &amp; </w:t>
      </w:r>
      <w:proofErr w:type="spellStart"/>
      <w:r>
        <w:rPr>
          <w:color w:val="333333"/>
          <w:spacing w:val="33"/>
          <w:sz w:val="20"/>
          <w:szCs w:val="20"/>
        </w:rPr>
        <w:t>Cambre</w:t>
      </w:r>
      <w:proofErr w:type="spellEnd"/>
      <w:r>
        <w:rPr>
          <w:color w:val="333333"/>
          <w:spacing w:val="33"/>
          <w:sz w:val="20"/>
          <w:szCs w:val="20"/>
        </w:rPr>
        <w:t>, M. (2001).</w:t>
      </w:r>
      <w:proofErr w:type="gramEnd"/>
      <w:r>
        <w:rPr>
          <w:color w:val="333333"/>
          <w:spacing w:val="33"/>
          <w:sz w:val="20"/>
          <w:szCs w:val="20"/>
        </w:rPr>
        <w:t xml:space="preserve"> Educational technology: identifying the effects. </w:t>
      </w:r>
      <w:r>
        <w:rPr>
          <w:i/>
          <w:iCs/>
          <w:color w:val="333333"/>
          <w:spacing w:val="33"/>
          <w:sz w:val="20"/>
          <w:szCs w:val="20"/>
        </w:rPr>
        <w:t xml:space="preserve">Principal </w:t>
      </w:r>
      <w:proofErr w:type="spellStart"/>
      <w:r>
        <w:rPr>
          <w:i/>
          <w:iCs/>
          <w:color w:val="333333"/>
          <w:spacing w:val="33"/>
          <w:sz w:val="20"/>
          <w:szCs w:val="20"/>
        </w:rPr>
        <w:t>Ledership</w:t>
      </w:r>
      <w:proofErr w:type="spellEnd"/>
      <w:r>
        <w:rPr>
          <w:color w:val="333333"/>
          <w:spacing w:val="33"/>
          <w:sz w:val="20"/>
          <w:szCs w:val="20"/>
        </w:rPr>
        <w:t xml:space="preserve">, </w:t>
      </w:r>
      <w:r>
        <w:rPr>
          <w:i/>
          <w:iCs/>
          <w:color w:val="333333"/>
          <w:spacing w:val="33"/>
          <w:sz w:val="20"/>
          <w:szCs w:val="20"/>
        </w:rPr>
        <w:t>1</w:t>
      </w:r>
      <w:r>
        <w:rPr>
          <w:color w:val="333333"/>
          <w:spacing w:val="33"/>
          <w:sz w:val="20"/>
          <w:szCs w:val="20"/>
        </w:rPr>
        <w:t>(9), 48-51.</w:t>
      </w:r>
    </w:p>
    <w:p w:rsidR="00D5086A" w:rsidRDefault="00D5086A" w:rsidP="008513D8">
      <w:pPr>
        <w:rPr>
          <w:rStyle w:val="au"/>
          <w:rFonts w:ascii="Arial" w:hAnsi="Arial" w:cs="Arial"/>
        </w:rPr>
      </w:pPr>
    </w:p>
    <w:p w:rsidR="00C612D8" w:rsidRDefault="00C612D8" w:rsidP="008513D8">
      <w:pPr>
        <w:rPr>
          <w:rStyle w:val="ppg"/>
          <w:rFonts w:ascii="Arial" w:hAnsi="Arial" w:cs="Arial"/>
        </w:rPr>
      </w:pPr>
      <w:proofErr w:type="spellStart"/>
      <w:proofErr w:type="gramStart"/>
      <w:r>
        <w:rPr>
          <w:rStyle w:val="au"/>
          <w:rFonts w:ascii="Arial" w:hAnsi="Arial" w:cs="Arial"/>
        </w:rPr>
        <w:t>Rourke</w:t>
      </w:r>
      <w:proofErr w:type="spellEnd"/>
      <w:r>
        <w:rPr>
          <w:rStyle w:val="au"/>
          <w:rFonts w:ascii="Arial" w:hAnsi="Arial" w:cs="Arial"/>
        </w:rPr>
        <w:t>, J., &amp; Boone.</w:t>
      </w:r>
      <w:proofErr w:type="gramEnd"/>
      <w:r>
        <w:rPr>
          <w:rStyle w:val="au"/>
          <w:rFonts w:ascii="Arial" w:hAnsi="Arial" w:cs="Arial"/>
        </w:rPr>
        <w:t xml:space="preserve"> </w:t>
      </w:r>
      <w:proofErr w:type="gramStart"/>
      <w:r>
        <w:rPr>
          <w:rStyle w:val="au"/>
          <w:rFonts w:ascii="Arial" w:hAnsi="Arial" w:cs="Arial"/>
        </w:rPr>
        <w:t>E. (2009).</w:t>
      </w:r>
      <w:proofErr w:type="gramEnd"/>
      <w:r>
        <w:rPr>
          <w:rStyle w:val="au"/>
          <w:rFonts w:ascii="Arial" w:hAnsi="Arial" w:cs="Arial"/>
        </w:rPr>
        <w:t xml:space="preserve"> ﻿﻿</w:t>
      </w:r>
      <w:hyperlink r:id="rId5" w:history="1">
        <w:r>
          <w:rPr>
            <w:rStyle w:val="Hyperlink"/>
            <w:rFonts w:ascii="Arial" w:hAnsi="Arial" w:cs="Arial"/>
          </w:rPr>
          <w:t>Seaford Middle School: One tough team</w:t>
        </w:r>
      </w:hyperlink>
      <w:proofErr w:type="gramStart"/>
      <w:r>
        <w:rPr>
          <w:rStyle w:val="au"/>
          <w:rFonts w:ascii="Arial" w:hAnsi="Arial" w:cs="Arial"/>
        </w:rPr>
        <w:t>﻿</w:t>
      </w:r>
      <w:proofErr w:type="gramEnd"/>
      <w:r>
        <w:rPr>
          <w:rStyle w:val="au"/>
          <w:rFonts w:ascii="Arial" w:hAnsi="Arial" w:cs="Arial"/>
        </w:rPr>
        <w:t>﻿</w:t>
      </w:r>
      <w:r>
        <w:rPr>
          <w:rFonts w:ascii="Arial" w:hAnsi="Arial" w:cs="Arial"/>
        </w:rPr>
        <w:t xml:space="preserve">. </w:t>
      </w:r>
      <w:proofErr w:type="gramStart"/>
      <w:r>
        <w:rPr>
          <w:rStyle w:val="Emphasis"/>
          <w:rFonts w:ascii="Arial" w:hAnsi="Arial" w:cs="Arial"/>
        </w:rPr>
        <w:t>Principal Leadership</w:t>
      </w:r>
      <w:r>
        <w:rPr>
          <w:rStyle w:val="jn"/>
          <w:rFonts w:ascii="Arial" w:hAnsi="Arial" w:cs="Arial"/>
        </w:rPr>
        <w:t>.</w:t>
      </w:r>
      <w:proofErr w:type="gramEnd"/>
      <w:r>
        <w:rPr>
          <w:rStyle w:val="jn"/>
          <w:rFonts w:ascii="Arial" w:hAnsi="Arial" w:cs="Arial"/>
        </w:rPr>
        <w:t xml:space="preserve"> </w:t>
      </w:r>
      <w:proofErr w:type="gramStart"/>
      <w:r>
        <w:rPr>
          <w:rStyle w:val="Emphasis"/>
          <w:rFonts w:ascii="Arial" w:hAnsi="Arial" w:cs="Arial"/>
        </w:rPr>
        <w:t>9</w:t>
      </w:r>
      <w:r>
        <w:rPr>
          <w:rStyle w:val="ji"/>
          <w:rFonts w:ascii="Arial" w:hAnsi="Arial" w:cs="Arial"/>
        </w:rPr>
        <w:t>(10).</w:t>
      </w:r>
      <w:proofErr w:type="gramEnd"/>
      <w:r>
        <w:rPr>
          <w:rStyle w:val="ji"/>
          <w:rFonts w:ascii="Arial" w:hAnsi="Arial" w:cs="Arial"/>
        </w:rPr>
        <w:t xml:space="preserve"> </w:t>
      </w:r>
      <w:r>
        <w:rPr>
          <w:rStyle w:val="ppg"/>
          <w:rFonts w:ascii="Arial" w:hAnsi="Arial" w:cs="Arial"/>
        </w:rPr>
        <w:t xml:space="preserve">32-5. Retrieved from: </w:t>
      </w:r>
      <w:hyperlink r:id="rId6" w:history="1">
        <w:r>
          <w:rPr>
            <w:rStyle w:val="Hyperlink"/>
            <w:rFonts w:ascii="Arial" w:hAnsi="Arial" w:cs="Arial"/>
          </w:rPr>
          <w:t>http://proquest.umi.com.ezproxy.fgcu.edu/pqdlink?vinst=PROD&amp;fmt=6&amp;startpage=-1&amp;ver=1&amp;vname=PQD&amp;RQT=309&amp;did=1797305811&amp;exp=04-03-2016&amp;scaling=FULL&amp;vtype=PQD&amp;rqt=309&amp;TS=1302020310&amp;clientId=8631</w:t>
        </w:r>
      </w:hyperlink>
    </w:p>
    <w:p w:rsidR="00D5086A" w:rsidRDefault="00D5086A" w:rsidP="008513D8">
      <w:pPr>
        <w:rPr>
          <w:rStyle w:val="ppg"/>
          <w:rFonts w:ascii="Arial" w:hAnsi="Arial" w:cs="Arial"/>
        </w:rPr>
      </w:pPr>
    </w:p>
    <w:p w:rsidR="00D5086A" w:rsidRDefault="00D5086A" w:rsidP="008513D8">
      <w:proofErr w:type="spellStart"/>
      <w:proofErr w:type="gramStart"/>
      <w:r>
        <w:rPr>
          <w:color w:val="333333"/>
          <w:spacing w:val="33"/>
          <w:sz w:val="20"/>
          <w:szCs w:val="20"/>
        </w:rPr>
        <w:t>Jazzar</w:t>
      </w:r>
      <w:proofErr w:type="spellEnd"/>
      <w:r>
        <w:rPr>
          <w:color w:val="333333"/>
          <w:spacing w:val="33"/>
          <w:sz w:val="20"/>
          <w:szCs w:val="20"/>
        </w:rPr>
        <w:t>, M. (2004).</w:t>
      </w:r>
      <w:proofErr w:type="gramEnd"/>
      <w:r>
        <w:rPr>
          <w:color w:val="333333"/>
          <w:spacing w:val="33"/>
          <w:sz w:val="20"/>
          <w:szCs w:val="20"/>
        </w:rPr>
        <w:t xml:space="preserve"> A new look at an old practice. </w:t>
      </w:r>
      <w:r>
        <w:rPr>
          <w:i/>
          <w:iCs/>
          <w:color w:val="333333"/>
          <w:spacing w:val="33"/>
          <w:sz w:val="20"/>
          <w:szCs w:val="20"/>
        </w:rPr>
        <w:t>Principal Leadership</w:t>
      </w:r>
      <w:r>
        <w:rPr>
          <w:color w:val="333333"/>
          <w:spacing w:val="33"/>
          <w:sz w:val="20"/>
          <w:szCs w:val="20"/>
        </w:rPr>
        <w:t xml:space="preserve">, </w:t>
      </w:r>
      <w:r>
        <w:rPr>
          <w:i/>
          <w:iCs/>
          <w:color w:val="333333"/>
          <w:spacing w:val="33"/>
          <w:sz w:val="20"/>
          <w:szCs w:val="20"/>
        </w:rPr>
        <w:t>5</w:t>
      </w:r>
      <w:r>
        <w:rPr>
          <w:color w:val="333333"/>
          <w:spacing w:val="33"/>
          <w:sz w:val="20"/>
          <w:szCs w:val="20"/>
        </w:rPr>
        <w:t>(2), 34-39.</w:t>
      </w:r>
    </w:p>
    <w:sectPr w:rsidR="00D5086A" w:rsidSect="00C01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13D8"/>
    <w:rsid w:val="00393CED"/>
    <w:rsid w:val="00554D1C"/>
    <w:rsid w:val="008513D8"/>
    <w:rsid w:val="00913AB1"/>
    <w:rsid w:val="00A734FE"/>
    <w:rsid w:val="00B06EA7"/>
    <w:rsid w:val="00C01474"/>
    <w:rsid w:val="00C612D8"/>
    <w:rsid w:val="00D5086A"/>
    <w:rsid w:val="00D86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12D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612D8"/>
    <w:rPr>
      <w:i/>
      <w:iCs/>
    </w:rPr>
  </w:style>
  <w:style w:type="character" w:customStyle="1" w:styleId="au">
    <w:name w:val="au"/>
    <w:basedOn w:val="DefaultParagraphFont"/>
    <w:rsid w:val="00C612D8"/>
  </w:style>
  <w:style w:type="character" w:customStyle="1" w:styleId="ti">
    <w:name w:val="ti"/>
    <w:basedOn w:val="DefaultParagraphFont"/>
    <w:rsid w:val="00C612D8"/>
  </w:style>
  <w:style w:type="character" w:customStyle="1" w:styleId="jn">
    <w:name w:val="jn"/>
    <w:basedOn w:val="DefaultParagraphFont"/>
    <w:rsid w:val="00C612D8"/>
  </w:style>
  <w:style w:type="character" w:customStyle="1" w:styleId="ji">
    <w:name w:val="ji"/>
    <w:basedOn w:val="DefaultParagraphFont"/>
    <w:rsid w:val="00C612D8"/>
  </w:style>
  <w:style w:type="character" w:customStyle="1" w:styleId="ppg">
    <w:name w:val="ppg"/>
    <w:basedOn w:val="DefaultParagraphFont"/>
    <w:rsid w:val="00C61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quest.umi.com.ezproxy.fgcu.edu/pqdlink?vinst=PROD&amp;fmt=6&amp;startpage=-1&amp;ver=1&amp;vname=PQD&amp;RQT=309&amp;did=1797305811&amp;exp=04-03-2016&amp;scaling=FULL&amp;vtype=PQD&amp;rqt=309&amp;TS=1302020310&amp;clientId=8631" TargetMode="External"/><Relationship Id="rId5" Type="http://schemas.openxmlformats.org/officeDocument/2006/relationships/hyperlink" Target="http://javascript.wikispaces.com/+void+0" TargetMode="External"/><Relationship Id="rId4" Type="http://schemas.openxmlformats.org/officeDocument/2006/relationships/hyperlink" Target="javascript:%20void%200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</dc:creator>
  <cp:lastModifiedBy>jacobs</cp:lastModifiedBy>
  <cp:revision>2</cp:revision>
  <dcterms:created xsi:type="dcterms:W3CDTF">2011-04-10T00:59:00Z</dcterms:created>
  <dcterms:modified xsi:type="dcterms:W3CDTF">2011-04-10T00:59:00Z</dcterms:modified>
</cp:coreProperties>
</file>